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2478" w:rsidRDefault="00602478" w:rsidP="00602478">
      <w:pPr>
        <w:jc w:val="center"/>
        <w:rPr>
          <w:sz w:val="28"/>
          <w:szCs w:val="28"/>
          <w:lang w:val="en-US"/>
        </w:rPr>
      </w:pPr>
      <w:r>
        <w:rPr>
          <w:sz w:val="28"/>
          <w:szCs w:val="28"/>
          <w:lang w:val="kk-KZ"/>
        </w:rPr>
        <w:t xml:space="preserve">ДӘРІС </w:t>
      </w:r>
      <w:r w:rsidRPr="000B1BB1">
        <w:rPr>
          <w:sz w:val="28"/>
          <w:szCs w:val="28"/>
          <w:lang w:val="en-US"/>
        </w:rPr>
        <w:t>1</w:t>
      </w:r>
      <w:r>
        <w:rPr>
          <w:sz w:val="28"/>
          <w:szCs w:val="28"/>
        </w:rPr>
        <w:t>0</w:t>
      </w:r>
      <w:bookmarkStart w:id="0" w:name="_GoBack"/>
      <w:bookmarkEnd w:id="0"/>
      <w:r w:rsidRPr="000B1BB1">
        <w:rPr>
          <w:sz w:val="28"/>
          <w:szCs w:val="28"/>
          <w:lang w:val="kk-KZ"/>
        </w:rPr>
        <w:t xml:space="preserve"> </w:t>
      </w:r>
    </w:p>
    <w:p w:rsidR="00602478" w:rsidRPr="003A6E5F" w:rsidRDefault="00602478" w:rsidP="00602478">
      <w:pPr>
        <w:ind w:firstLine="709"/>
        <w:jc w:val="center"/>
        <w:rPr>
          <w:sz w:val="28"/>
          <w:szCs w:val="28"/>
          <w:lang w:val="en-US"/>
        </w:rPr>
      </w:pPr>
    </w:p>
    <w:p w:rsidR="00602478" w:rsidRPr="000B1BB1" w:rsidRDefault="00602478" w:rsidP="00602478">
      <w:pPr>
        <w:shd w:val="clear" w:color="auto" w:fill="FFFFFF"/>
        <w:jc w:val="center"/>
        <w:rPr>
          <w:sz w:val="28"/>
          <w:szCs w:val="28"/>
          <w:lang w:val="kk-KZ"/>
        </w:rPr>
      </w:pPr>
      <w:r w:rsidRPr="000B1BB1">
        <w:rPr>
          <w:sz w:val="28"/>
          <w:szCs w:val="28"/>
          <w:lang w:val="kk-KZ"/>
        </w:rPr>
        <w:t>ҰСАҚ МАСШТАБТЫ КАРТАЛАРДЫҢ ҚОЛДАНЫЛУЫ</w:t>
      </w:r>
    </w:p>
    <w:p w:rsidR="00602478" w:rsidRPr="00FD55AA" w:rsidRDefault="00602478" w:rsidP="00602478">
      <w:pPr>
        <w:shd w:val="clear" w:color="auto" w:fill="FFFFFF"/>
        <w:ind w:firstLine="709"/>
        <w:jc w:val="both"/>
        <w:rPr>
          <w:b/>
          <w:sz w:val="28"/>
          <w:szCs w:val="28"/>
          <w:lang w:val="kk-KZ"/>
        </w:rPr>
      </w:pPr>
    </w:p>
    <w:p w:rsidR="00602478" w:rsidRPr="00FD55AA" w:rsidRDefault="00602478" w:rsidP="00602478">
      <w:pPr>
        <w:shd w:val="clear" w:color="auto" w:fill="FFFFFF"/>
        <w:ind w:firstLine="709"/>
        <w:jc w:val="both"/>
        <w:rPr>
          <w:sz w:val="28"/>
          <w:szCs w:val="28"/>
          <w:lang w:val="kk-KZ"/>
        </w:rPr>
      </w:pPr>
      <w:r w:rsidRPr="00FD55AA">
        <w:rPr>
          <w:sz w:val="28"/>
          <w:szCs w:val="28"/>
          <w:lang w:val="kk-KZ"/>
        </w:rPr>
        <w:t xml:space="preserve">Зерттеудің картографиялық тәсілі – бұл құбылыста көрсетілетін бейненің тану үшін қолданылатын тәсіл. Расында, бұл тәсіл картаның қолдауының негізгі мазмұнын құрайды. </w:t>
      </w:r>
    </w:p>
    <w:p w:rsidR="00602478" w:rsidRPr="00FD55AA" w:rsidRDefault="00602478" w:rsidP="00602478">
      <w:pPr>
        <w:ind w:firstLine="709"/>
        <w:jc w:val="both"/>
        <w:rPr>
          <w:bCs/>
          <w:sz w:val="28"/>
          <w:szCs w:val="28"/>
          <w:lang w:val="kk-KZ"/>
        </w:rPr>
      </w:pPr>
      <w:r w:rsidRPr="00FD55AA">
        <w:rPr>
          <w:bCs/>
          <w:sz w:val="28"/>
          <w:szCs w:val="28"/>
          <w:lang w:val="kk-KZ"/>
        </w:rPr>
        <w:t>Ғылымда және практикада картографиялық тәсілдің қолданылуы көпсатылы болып келеді. Жоғарыда көрсетілгендей, ол Жер және  туралы барлық ғылымдарды білуде негізгі тәсіл болып келеді. Картографиялық тәсіл практикалық шешімге келу үшін қолданылады, территорияның жобалауы мен қолдануына байланысты болатын, халықтың орналасуы, қоршаған ортаны қорғау және басқа шаруашылық негіздерімен.</w:t>
      </w:r>
    </w:p>
    <w:p w:rsidR="00602478" w:rsidRPr="00FD55AA" w:rsidRDefault="00602478" w:rsidP="00602478">
      <w:pPr>
        <w:ind w:firstLine="709"/>
        <w:jc w:val="both"/>
        <w:rPr>
          <w:bCs/>
          <w:sz w:val="28"/>
          <w:szCs w:val="28"/>
          <w:lang w:val="kk-KZ"/>
        </w:rPr>
      </w:pPr>
      <w:r w:rsidRPr="00FD55AA">
        <w:rPr>
          <w:bCs/>
          <w:sz w:val="28"/>
          <w:szCs w:val="28"/>
          <w:lang w:val="kk-KZ"/>
        </w:rPr>
        <w:t>Карталардың  тығыз тәсілмен қолданылуы оның құрылуына байланысты. Оны схемада көрсету оңай, «құру – карталардың қолданылуы» жүйесінде иллюстрацияланған. Бастапқы ақпараттың деректері болып қоршаған нақтылық болып келеді. Картографиялау кезінде таңдалған бақылаулар картаға ауысады, яғни осы модельдің нақтылығын құрады. Картографиялық модельдеу жолында мәліметтердің ғылыми тәсілмен жүргізу. Осының барлығы картаның арнауына байланысты анықталады, модельдеу процессіне білім сапасы әсер етеді, объектінің оқу сатысы, картографиялаудың ғылыми- методологиялық тәсілі, шартты белгілердің қолданылу жүйелері және басқа көптеген факторлар.</w:t>
      </w:r>
    </w:p>
    <w:p w:rsidR="00602478" w:rsidRPr="00FD55AA" w:rsidRDefault="00602478" w:rsidP="00602478">
      <w:pPr>
        <w:shd w:val="clear" w:color="auto" w:fill="FFFFFF"/>
        <w:autoSpaceDE w:val="0"/>
        <w:autoSpaceDN w:val="0"/>
        <w:adjustRightInd w:val="0"/>
        <w:ind w:firstLine="709"/>
        <w:jc w:val="both"/>
        <w:rPr>
          <w:color w:val="000000"/>
          <w:sz w:val="28"/>
          <w:szCs w:val="28"/>
          <w:lang w:val="kk-KZ"/>
        </w:rPr>
      </w:pPr>
      <w:r w:rsidRPr="00FD55AA">
        <w:rPr>
          <w:color w:val="000000"/>
          <w:sz w:val="28"/>
          <w:szCs w:val="28"/>
          <w:lang w:val="kk-KZ"/>
        </w:rPr>
        <w:t>Осылай, «құру – карталардың қолданылуы» жүйесінде екі тығыз байланысқан тәсіл бар:</w:t>
      </w:r>
    </w:p>
    <w:p w:rsidR="00602478" w:rsidRPr="00FD55AA" w:rsidRDefault="00602478" w:rsidP="00602478">
      <w:pPr>
        <w:numPr>
          <w:ilvl w:val="0"/>
          <w:numId w:val="1"/>
        </w:numPr>
        <w:shd w:val="clear" w:color="auto" w:fill="FFFFFF"/>
        <w:autoSpaceDE w:val="0"/>
        <w:autoSpaceDN w:val="0"/>
        <w:adjustRightInd w:val="0"/>
        <w:ind w:left="0" w:firstLine="709"/>
        <w:jc w:val="both"/>
        <w:rPr>
          <w:color w:val="000000"/>
          <w:sz w:val="28"/>
          <w:szCs w:val="28"/>
          <w:lang w:val="kk-KZ"/>
        </w:rPr>
      </w:pPr>
      <w:r w:rsidRPr="00FD55AA">
        <w:rPr>
          <w:color w:val="000000"/>
          <w:sz w:val="28"/>
          <w:szCs w:val="28"/>
          <w:lang w:val="kk-KZ"/>
        </w:rPr>
        <w:t>Картографиялау, немесе бейнелеудің картографиялық тәсілі, оның маңызы нақты құбылыстан картаға өтуінде.</w:t>
      </w:r>
    </w:p>
    <w:p w:rsidR="00602478" w:rsidRPr="00FD55AA" w:rsidRDefault="00602478" w:rsidP="00602478">
      <w:pPr>
        <w:numPr>
          <w:ilvl w:val="0"/>
          <w:numId w:val="1"/>
        </w:numPr>
        <w:shd w:val="clear" w:color="auto" w:fill="FFFFFF"/>
        <w:autoSpaceDE w:val="0"/>
        <w:autoSpaceDN w:val="0"/>
        <w:adjustRightInd w:val="0"/>
        <w:ind w:left="0" w:firstLine="709"/>
        <w:jc w:val="both"/>
        <w:rPr>
          <w:color w:val="000000"/>
          <w:sz w:val="28"/>
          <w:szCs w:val="28"/>
          <w:lang w:val="kk-KZ"/>
        </w:rPr>
      </w:pPr>
      <w:r w:rsidRPr="00FD55AA">
        <w:rPr>
          <w:color w:val="000000"/>
          <w:sz w:val="28"/>
          <w:szCs w:val="28"/>
          <w:lang w:val="kk-KZ"/>
        </w:rPr>
        <w:t>Зерттеудің картографиялық тәсілі, нақтылықты көрсету үшін дайын карталарды қолданылатын.</w:t>
      </w:r>
    </w:p>
    <w:p w:rsidR="00602478" w:rsidRPr="00FD55AA" w:rsidRDefault="00602478" w:rsidP="00602478">
      <w:pPr>
        <w:shd w:val="clear" w:color="auto" w:fill="FFFFFF"/>
        <w:autoSpaceDE w:val="0"/>
        <w:autoSpaceDN w:val="0"/>
        <w:adjustRightInd w:val="0"/>
        <w:ind w:firstLine="709"/>
        <w:jc w:val="both"/>
        <w:rPr>
          <w:color w:val="000000"/>
          <w:sz w:val="28"/>
          <w:szCs w:val="28"/>
          <w:lang w:val="kk-KZ"/>
        </w:rPr>
      </w:pPr>
      <w:r w:rsidRPr="00FD55AA">
        <w:rPr>
          <w:color w:val="000000"/>
          <w:sz w:val="28"/>
          <w:szCs w:val="28"/>
          <w:lang w:val="kk-KZ"/>
        </w:rPr>
        <w:t xml:space="preserve">Осы тәсілдер жабылады және қайта байланысы болады. Осылай, картаның қолдануының шарты оны құрудың шарттарын анықтауға сай келеді. Зерттеу жолында жаңа карталарды алады, қайта зерттеуге түсетін. Мысалы, гипсометрлік карта еңкейю бұрышының картасына ауысады, ал ол, өз кезегінде, жазықтықта карталардың интенсивтілігмен және т.б. Карталардың компьютерлік құрылуында, геоақпараттық технологияларды қолданған кезде, екі тәсіл бір- бірімен қосылады, құру қайда аяқталатынын және қолдану басталатынын қарау мүмкін емес болады. Көптеген бағалау және болжау карталары бірнеше аналитикалық карталардың трансформациялау және синтездеу кезінде құрылады. Осы жағдайларда бастапқы карталар тек қана дерек ретінде ғана емес, олар зерттеу және синтез үшін материал болып табылады. </w:t>
      </w:r>
    </w:p>
    <w:p w:rsidR="00602478" w:rsidRPr="00FD55AA" w:rsidRDefault="00602478" w:rsidP="00602478">
      <w:pPr>
        <w:ind w:firstLine="709"/>
        <w:jc w:val="both"/>
        <w:rPr>
          <w:bCs/>
          <w:sz w:val="28"/>
          <w:szCs w:val="28"/>
          <w:lang w:val="kk-KZ"/>
        </w:rPr>
      </w:pPr>
      <w:r w:rsidRPr="00FD55AA">
        <w:rPr>
          <w:bCs/>
          <w:sz w:val="28"/>
          <w:szCs w:val="28"/>
          <w:lang w:val="kk-KZ"/>
        </w:rPr>
        <w:t xml:space="preserve">Бірақ картограф еместерге бұл екі тәсілдің айырмашылығы болады. Мысалы, топырақтанушы өзінің зерттеулерінде геоморфологиялық немесе геоботаникалық карталарды қолданады, оның құрылуына көңіл бөлмейді, ал </w:t>
      </w:r>
      <w:r w:rsidRPr="00FD55AA">
        <w:rPr>
          <w:bCs/>
          <w:sz w:val="28"/>
          <w:szCs w:val="28"/>
          <w:lang w:val="kk-KZ"/>
        </w:rPr>
        <w:lastRenderedPageBreak/>
        <w:t>геоморфолог – топографиялық карталармен, жер бетінде түсірістерде қатыспаса да және т.б.</w:t>
      </w:r>
    </w:p>
    <w:p w:rsidR="00602478" w:rsidRPr="00FD55AA" w:rsidRDefault="00602478" w:rsidP="00602478">
      <w:pPr>
        <w:shd w:val="clear" w:color="auto" w:fill="FFFFFF"/>
        <w:autoSpaceDE w:val="0"/>
        <w:autoSpaceDN w:val="0"/>
        <w:adjustRightInd w:val="0"/>
        <w:ind w:firstLine="709"/>
        <w:jc w:val="both"/>
        <w:rPr>
          <w:bCs/>
          <w:sz w:val="28"/>
          <w:szCs w:val="28"/>
          <w:lang w:val="kk-KZ"/>
        </w:rPr>
      </w:pPr>
      <w:r w:rsidRPr="00FD55AA">
        <w:rPr>
          <w:bCs/>
          <w:sz w:val="28"/>
          <w:szCs w:val="28"/>
          <w:lang w:val="kk-KZ"/>
        </w:rPr>
        <w:t xml:space="preserve">Карта бойынша зерттеуді құбылыстардың орын ауыстыру және кеңістіктік- уақыттық структурасын анықтау үшін жүргізілді, олардың қатынасы және байланысы, аудандастыруды және жіктелуді жүргізетін, уақыт және кеңістікте ауа райының өзгеруі. </w:t>
      </w:r>
    </w:p>
    <w:p w:rsidR="00602478" w:rsidRPr="00FD55AA" w:rsidRDefault="00602478" w:rsidP="00602478">
      <w:pPr>
        <w:ind w:firstLine="709"/>
        <w:jc w:val="both"/>
        <w:rPr>
          <w:bCs/>
          <w:sz w:val="28"/>
          <w:szCs w:val="28"/>
          <w:lang w:val="kk-KZ"/>
        </w:rPr>
      </w:pPr>
      <w:r w:rsidRPr="00FD55AA">
        <w:rPr>
          <w:bCs/>
          <w:sz w:val="28"/>
          <w:szCs w:val="28"/>
          <w:lang w:val="kk-KZ"/>
        </w:rPr>
        <w:t>Картамен жұмыс жасау тәсілдерін келесі тәсілмен жүргізеді.</w:t>
      </w:r>
    </w:p>
    <w:p w:rsidR="00602478" w:rsidRPr="00FD55AA" w:rsidRDefault="00602478" w:rsidP="00602478">
      <w:pPr>
        <w:ind w:firstLine="709"/>
        <w:jc w:val="both"/>
        <w:rPr>
          <w:bCs/>
          <w:sz w:val="28"/>
          <w:szCs w:val="28"/>
          <w:lang w:val="kk-KZ"/>
        </w:rPr>
      </w:pPr>
      <w:r w:rsidRPr="00FD55AA">
        <w:rPr>
          <w:bCs/>
          <w:sz w:val="28"/>
          <w:szCs w:val="28"/>
          <w:lang w:val="kk-KZ"/>
        </w:rPr>
        <w:t>Жеке карталарды анализдеу</w:t>
      </w:r>
      <w:r>
        <w:rPr>
          <w:bCs/>
          <w:sz w:val="28"/>
          <w:szCs w:val="28"/>
          <w:lang w:val="kk-KZ"/>
        </w:rPr>
        <w:t>:</w:t>
      </w:r>
    </w:p>
    <w:p w:rsidR="00602478" w:rsidRPr="00FD55AA" w:rsidRDefault="00602478" w:rsidP="00602478">
      <w:pPr>
        <w:numPr>
          <w:ilvl w:val="0"/>
          <w:numId w:val="2"/>
        </w:numPr>
        <w:ind w:left="0" w:firstLine="709"/>
        <w:jc w:val="both"/>
        <w:rPr>
          <w:bCs/>
          <w:sz w:val="28"/>
          <w:szCs w:val="28"/>
          <w:lang w:val="kk-KZ"/>
        </w:rPr>
      </w:pPr>
      <w:r>
        <w:rPr>
          <w:bCs/>
          <w:sz w:val="28"/>
          <w:szCs w:val="28"/>
          <w:lang w:val="kk-KZ"/>
        </w:rPr>
        <w:t>к</w:t>
      </w:r>
      <w:r w:rsidRPr="00FD55AA">
        <w:rPr>
          <w:bCs/>
          <w:sz w:val="28"/>
          <w:szCs w:val="28"/>
          <w:lang w:val="kk-KZ"/>
        </w:rPr>
        <w:t>артографиялық бейнелерді өзгертілусіз оқытылуы, яғни картаны сол күйінде анализдеу.</w:t>
      </w:r>
    </w:p>
    <w:p w:rsidR="00602478" w:rsidRPr="00FD55AA" w:rsidRDefault="00602478" w:rsidP="00602478">
      <w:pPr>
        <w:numPr>
          <w:ilvl w:val="0"/>
          <w:numId w:val="2"/>
        </w:numPr>
        <w:ind w:left="0" w:firstLine="709"/>
        <w:jc w:val="both"/>
        <w:rPr>
          <w:bCs/>
          <w:sz w:val="28"/>
          <w:szCs w:val="28"/>
          <w:lang w:val="kk-KZ"/>
        </w:rPr>
      </w:pPr>
      <w:r>
        <w:rPr>
          <w:bCs/>
          <w:sz w:val="28"/>
          <w:szCs w:val="28"/>
          <w:lang w:val="kk-KZ"/>
        </w:rPr>
        <w:t>к</w:t>
      </w:r>
      <w:r w:rsidRPr="00FD55AA">
        <w:rPr>
          <w:bCs/>
          <w:sz w:val="28"/>
          <w:szCs w:val="28"/>
          <w:lang w:val="kk-KZ"/>
        </w:rPr>
        <w:t>артографиялық бейнелердің өзгертілуі, нақты түрді көрсету үшін, зерттеуді ыңғайлату үшін.</w:t>
      </w:r>
    </w:p>
    <w:p w:rsidR="00602478" w:rsidRPr="00FD55AA" w:rsidRDefault="00602478" w:rsidP="00602478">
      <w:pPr>
        <w:numPr>
          <w:ilvl w:val="0"/>
          <w:numId w:val="2"/>
        </w:numPr>
        <w:ind w:left="0" w:firstLine="709"/>
        <w:jc w:val="both"/>
        <w:rPr>
          <w:bCs/>
          <w:sz w:val="28"/>
          <w:szCs w:val="28"/>
          <w:lang w:val="kk-KZ"/>
        </w:rPr>
      </w:pPr>
      <w:r>
        <w:rPr>
          <w:bCs/>
          <w:sz w:val="28"/>
          <w:szCs w:val="28"/>
          <w:lang w:val="kk-KZ"/>
        </w:rPr>
        <w:t>к</w:t>
      </w:r>
      <w:r w:rsidRPr="00FD55AA">
        <w:rPr>
          <w:bCs/>
          <w:sz w:val="28"/>
          <w:szCs w:val="28"/>
          <w:lang w:val="kk-KZ"/>
        </w:rPr>
        <w:t>артографиялық бейнені орналастыру, түрдің ерекше ауысуы, құбылыстарды орнатуда және орналастыруда қолданылатын.</w:t>
      </w:r>
    </w:p>
    <w:p w:rsidR="00602478" w:rsidRPr="000B1BB1" w:rsidRDefault="00602478" w:rsidP="00602478">
      <w:pPr>
        <w:ind w:firstLine="709"/>
        <w:jc w:val="both"/>
        <w:rPr>
          <w:bCs/>
          <w:sz w:val="28"/>
          <w:szCs w:val="28"/>
          <w:lang w:val="kk-KZ"/>
        </w:rPr>
      </w:pPr>
      <w:r w:rsidRPr="00FD55AA">
        <w:rPr>
          <w:bCs/>
          <w:sz w:val="28"/>
          <w:szCs w:val="28"/>
          <w:lang w:val="kk-KZ"/>
        </w:rPr>
        <w:t>Карталардың түрлерін анализдеу</w:t>
      </w:r>
      <w:r>
        <w:rPr>
          <w:bCs/>
          <w:sz w:val="28"/>
          <w:szCs w:val="28"/>
          <w:lang w:val="kk-KZ"/>
        </w:rPr>
        <w:t>:</w:t>
      </w:r>
    </w:p>
    <w:p w:rsidR="00602478" w:rsidRPr="00FD55AA" w:rsidRDefault="00602478" w:rsidP="00602478">
      <w:pPr>
        <w:numPr>
          <w:ilvl w:val="0"/>
          <w:numId w:val="3"/>
        </w:numPr>
        <w:ind w:left="0" w:firstLine="709"/>
        <w:jc w:val="both"/>
        <w:rPr>
          <w:bCs/>
          <w:sz w:val="28"/>
          <w:szCs w:val="28"/>
          <w:lang w:val="kk-KZ"/>
        </w:rPr>
      </w:pPr>
      <w:r>
        <w:rPr>
          <w:bCs/>
          <w:sz w:val="28"/>
          <w:szCs w:val="28"/>
          <w:lang w:val="kk-KZ"/>
        </w:rPr>
        <w:t>ә</w:t>
      </w:r>
      <w:r w:rsidRPr="00FD55AA">
        <w:rPr>
          <w:bCs/>
          <w:sz w:val="28"/>
          <w:szCs w:val="28"/>
          <w:lang w:val="kk-KZ"/>
        </w:rPr>
        <w:t>р түрлі тақырыпты карталарды салыстыру құбылыстар арасында байланысты көрсету үшін.</w:t>
      </w:r>
    </w:p>
    <w:p w:rsidR="00602478" w:rsidRPr="00FD55AA" w:rsidRDefault="00602478" w:rsidP="00602478">
      <w:pPr>
        <w:numPr>
          <w:ilvl w:val="0"/>
          <w:numId w:val="3"/>
        </w:numPr>
        <w:ind w:left="0" w:firstLine="709"/>
        <w:jc w:val="both"/>
        <w:rPr>
          <w:bCs/>
          <w:sz w:val="28"/>
          <w:szCs w:val="28"/>
          <w:lang w:val="kk-KZ"/>
        </w:rPr>
      </w:pPr>
      <w:r>
        <w:rPr>
          <w:bCs/>
          <w:sz w:val="28"/>
          <w:szCs w:val="28"/>
          <w:lang w:val="kk-KZ"/>
        </w:rPr>
        <w:t>ә</w:t>
      </w:r>
      <w:r w:rsidRPr="00FD55AA">
        <w:rPr>
          <w:bCs/>
          <w:sz w:val="28"/>
          <w:szCs w:val="28"/>
          <w:lang w:val="kk-KZ"/>
        </w:rPr>
        <w:t>р түрлі уақытты карталарды салыстыру құбылыстар мен процесстердің динамикасын оқу үшін және олардың уақыт бойынша дамуы.</w:t>
      </w:r>
    </w:p>
    <w:p w:rsidR="00602478" w:rsidRPr="00FD55AA" w:rsidRDefault="00602478" w:rsidP="00602478">
      <w:pPr>
        <w:numPr>
          <w:ilvl w:val="0"/>
          <w:numId w:val="3"/>
        </w:numPr>
        <w:ind w:left="0" w:firstLine="709"/>
        <w:jc w:val="both"/>
        <w:rPr>
          <w:bCs/>
          <w:sz w:val="28"/>
          <w:szCs w:val="28"/>
          <w:lang w:val="kk-KZ"/>
        </w:rPr>
      </w:pPr>
      <w:r>
        <w:rPr>
          <w:bCs/>
          <w:sz w:val="28"/>
          <w:szCs w:val="28"/>
          <w:lang w:val="kk-KZ"/>
        </w:rPr>
        <w:t>а</w:t>
      </w:r>
      <w:r w:rsidRPr="00FD55AA">
        <w:rPr>
          <w:bCs/>
          <w:sz w:val="28"/>
          <w:szCs w:val="28"/>
          <w:lang w:val="kk-KZ"/>
        </w:rPr>
        <w:t xml:space="preserve">налогты- карталарды оқу құбылыстар мен процесстердің жалпы заңдылығын көрсететін. </w:t>
      </w:r>
    </w:p>
    <w:p w:rsidR="00602478" w:rsidRPr="00FD55AA" w:rsidRDefault="00602478" w:rsidP="00602478">
      <w:pPr>
        <w:ind w:firstLine="709"/>
        <w:jc w:val="both"/>
        <w:rPr>
          <w:bCs/>
          <w:sz w:val="28"/>
          <w:szCs w:val="28"/>
          <w:lang w:val="kk-KZ"/>
        </w:rPr>
      </w:pPr>
      <w:r w:rsidRPr="00FD55AA">
        <w:rPr>
          <w:bCs/>
          <w:sz w:val="28"/>
          <w:szCs w:val="28"/>
          <w:lang w:val="kk-KZ"/>
        </w:rPr>
        <w:t>Карта бойынша зерттеу, басқалары сияқты бірнеше сатыда болады:</w:t>
      </w:r>
    </w:p>
    <w:p w:rsidR="00602478" w:rsidRPr="00FD55AA" w:rsidRDefault="00602478" w:rsidP="00602478">
      <w:pPr>
        <w:numPr>
          <w:ilvl w:val="0"/>
          <w:numId w:val="4"/>
        </w:numPr>
        <w:ind w:left="0" w:firstLine="709"/>
        <w:jc w:val="both"/>
        <w:rPr>
          <w:bCs/>
          <w:sz w:val="28"/>
          <w:szCs w:val="28"/>
          <w:lang w:val="kk-KZ"/>
        </w:rPr>
      </w:pPr>
      <w:r>
        <w:rPr>
          <w:bCs/>
          <w:sz w:val="28"/>
          <w:szCs w:val="28"/>
          <w:lang w:val="kk-KZ"/>
        </w:rPr>
        <w:t>е</w:t>
      </w:r>
      <w:r w:rsidRPr="00FD55AA">
        <w:rPr>
          <w:bCs/>
          <w:sz w:val="28"/>
          <w:szCs w:val="28"/>
          <w:lang w:val="kk-KZ"/>
        </w:rPr>
        <w:t>септерді орнату – дәлдікті алу үшін қолданылады;</w:t>
      </w:r>
    </w:p>
    <w:p w:rsidR="00602478" w:rsidRPr="00FD55AA" w:rsidRDefault="00602478" w:rsidP="00602478">
      <w:pPr>
        <w:numPr>
          <w:ilvl w:val="0"/>
          <w:numId w:val="4"/>
        </w:numPr>
        <w:ind w:left="0" w:firstLine="709"/>
        <w:jc w:val="both"/>
        <w:rPr>
          <w:bCs/>
          <w:sz w:val="28"/>
          <w:szCs w:val="28"/>
          <w:lang w:val="kk-KZ"/>
        </w:rPr>
      </w:pPr>
      <w:r>
        <w:rPr>
          <w:bCs/>
          <w:sz w:val="28"/>
          <w:szCs w:val="28"/>
          <w:lang w:val="kk-KZ"/>
        </w:rPr>
        <w:t>з</w:t>
      </w:r>
      <w:r w:rsidRPr="00FD55AA">
        <w:rPr>
          <w:bCs/>
          <w:sz w:val="28"/>
          <w:szCs w:val="28"/>
          <w:lang w:val="kk-KZ"/>
        </w:rPr>
        <w:t>ерттеуге дайындалу – картографиялық деректерді, тәсілдерді, алгоритмдерді таңдау және т.с.с.</w:t>
      </w:r>
    </w:p>
    <w:p w:rsidR="00602478" w:rsidRPr="00FD55AA" w:rsidRDefault="00602478" w:rsidP="00602478">
      <w:pPr>
        <w:numPr>
          <w:ilvl w:val="0"/>
          <w:numId w:val="4"/>
        </w:numPr>
        <w:ind w:left="0" w:firstLine="709"/>
        <w:jc w:val="both"/>
        <w:rPr>
          <w:bCs/>
          <w:sz w:val="28"/>
          <w:szCs w:val="28"/>
          <w:lang w:val="kk-KZ"/>
        </w:rPr>
      </w:pPr>
      <w:r>
        <w:rPr>
          <w:bCs/>
          <w:sz w:val="28"/>
          <w:szCs w:val="28"/>
          <w:lang w:val="kk-KZ"/>
        </w:rPr>
        <w:t>з</w:t>
      </w:r>
      <w:r w:rsidRPr="00FD55AA">
        <w:rPr>
          <w:bCs/>
          <w:sz w:val="28"/>
          <w:szCs w:val="28"/>
          <w:lang w:val="kk-KZ"/>
        </w:rPr>
        <w:t>ерттеу – жаңа карталарды құру.</w:t>
      </w:r>
    </w:p>
    <w:p w:rsidR="00602478" w:rsidRPr="00FD55AA" w:rsidRDefault="00602478" w:rsidP="00602478">
      <w:pPr>
        <w:numPr>
          <w:ilvl w:val="0"/>
          <w:numId w:val="4"/>
        </w:numPr>
        <w:ind w:left="0" w:firstLine="709"/>
        <w:jc w:val="both"/>
        <w:rPr>
          <w:bCs/>
          <w:sz w:val="28"/>
          <w:szCs w:val="28"/>
          <w:lang w:val="kk-KZ"/>
        </w:rPr>
      </w:pPr>
      <w:r>
        <w:rPr>
          <w:bCs/>
          <w:sz w:val="28"/>
          <w:szCs w:val="28"/>
          <w:lang w:val="kk-KZ"/>
        </w:rPr>
        <w:t>қ</w:t>
      </w:r>
      <w:r w:rsidRPr="00FD55AA">
        <w:rPr>
          <w:bCs/>
          <w:sz w:val="28"/>
          <w:szCs w:val="28"/>
          <w:lang w:val="kk-KZ"/>
        </w:rPr>
        <w:t>орытындыларды интерпретациялау – мазмұнды анализ, бағалау мүмкіндігі.</w:t>
      </w:r>
    </w:p>
    <w:p w:rsidR="00602478" w:rsidRPr="00FD55AA" w:rsidRDefault="00602478" w:rsidP="00602478">
      <w:pPr>
        <w:ind w:firstLine="709"/>
        <w:jc w:val="both"/>
        <w:rPr>
          <w:bCs/>
          <w:sz w:val="28"/>
          <w:szCs w:val="28"/>
          <w:lang w:val="kk-KZ"/>
        </w:rPr>
      </w:pPr>
      <w:r w:rsidRPr="00FD55AA">
        <w:rPr>
          <w:bCs/>
          <w:sz w:val="28"/>
          <w:szCs w:val="28"/>
          <w:lang w:val="kk-KZ"/>
        </w:rPr>
        <w:t>Карталардың қолданылуы – картография бөлімі, картографиялық шығармалардың ғылымның, практиканың, мәдени- танымал, оқу тәсілі салаларында қолданылып, олармен жұмыс істеу тәсілдері жүргізілуде, алынған деректерді бағалау жүргізіледі.</w:t>
      </w:r>
    </w:p>
    <w:p w:rsidR="00602478" w:rsidRPr="00FD55AA" w:rsidRDefault="00602478" w:rsidP="00602478">
      <w:pPr>
        <w:ind w:firstLine="709"/>
        <w:jc w:val="both"/>
        <w:rPr>
          <w:bCs/>
          <w:sz w:val="28"/>
          <w:szCs w:val="28"/>
          <w:lang w:val="kk-KZ"/>
        </w:rPr>
      </w:pPr>
      <w:r w:rsidRPr="00FD55AA">
        <w:rPr>
          <w:bCs/>
          <w:sz w:val="28"/>
          <w:szCs w:val="28"/>
          <w:lang w:val="kk-KZ"/>
        </w:rPr>
        <w:t>Картографиялық суреттер адамдармен бұрынғы заманнан бері қолданылып келді: жол табу үшін, көрші қоныстарды табу үшін, аң аулау орындары, жануарлардың таралу аймағы және т.б. Ежелгі Египетте, антикалық Грецияда және Римде карта бойынша аудандарды және қашықтықты өлшеу қолданыды. Орта ғасырларда карталар теңізде жүзу үшін, саяхат, әскери жұмыстарды жүргізу үшін қолданылып келді.</w:t>
      </w:r>
    </w:p>
    <w:p w:rsidR="00602478" w:rsidRPr="00FD55AA" w:rsidRDefault="00602478" w:rsidP="00602478">
      <w:pPr>
        <w:ind w:firstLine="709"/>
        <w:jc w:val="both"/>
        <w:rPr>
          <w:bCs/>
          <w:sz w:val="28"/>
          <w:szCs w:val="28"/>
          <w:lang w:val="kk-KZ"/>
        </w:rPr>
      </w:pPr>
      <w:r w:rsidRPr="00FD55AA">
        <w:rPr>
          <w:bCs/>
          <w:sz w:val="28"/>
          <w:szCs w:val="28"/>
          <w:lang w:val="kk-KZ"/>
        </w:rPr>
        <w:t xml:space="preserve">Орта ғасырдың ұлы картографы Герард Меркатор (1512 – 1594) өзінің шығармаларын – карталар, глобустар, атластар – олардың қолданыумен көрсеттті. Атақты жер шарының 18 – бетті картасы, ең бірінші рет цилиндрлік проекция қолданылған, Меркатордың атын мәңгілік қалдырған, онда мәтін жазылған «Жергідікті жерде қашықтықты өлшеу тәсілі» деп, онда айтылған, қандай жағдайларда картада лаксодромияны ортодромияның орнына қолдануға болатынын және онда туатын қателіктерді көрсетеді. Сол </w:t>
      </w:r>
      <w:r w:rsidRPr="00FD55AA">
        <w:rPr>
          <w:bCs/>
          <w:sz w:val="28"/>
          <w:szCs w:val="28"/>
          <w:lang w:val="kk-KZ"/>
        </w:rPr>
        <w:lastRenderedPageBreak/>
        <w:t>картаның басқа беттерінде навигациялық есептерді шешу үшін қолданылатын номограммалар көрсетілген. Осылай ұлы картограф карталардың құрылуын оның қолданылу тәсілін қосты. Картаны қолдануының ең бірінші мысалда ғылыми бағытта 18- 19 ғасырларға тән, Жер туралы ғылымдар көбейгенде, бірінші рет тақырыптық карталарды құруға әкелді, ал карталардың өзі зерттеу үшін бастапқы материал болып есептелінді. Карта бойынша көптеген заңдар ашылды, бір- бірімен тығыз байланысқан құбылыстар.</w:t>
      </w:r>
    </w:p>
    <w:p w:rsidR="00602478" w:rsidRPr="00FD55AA" w:rsidRDefault="00602478" w:rsidP="00602478">
      <w:pPr>
        <w:ind w:firstLine="709"/>
        <w:jc w:val="both"/>
        <w:rPr>
          <w:bCs/>
          <w:sz w:val="28"/>
          <w:szCs w:val="28"/>
          <w:lang w:val="kk-KZ"/>
        </w:rPr>
      </w:pPr>
      <w:r w:rsidRPr="00FD55AA">
        <w:rPr>
          <w:bCs/>
          <w:sz w:val="28"/>
          <w:szCs w:val="28"/>
          <w:lang w:val="kk-KZ"/>
        </w:rPr>
        <w:t xml:space="preserve">Карталар аз емес сатыда қолданылуы географиялық аудандардың  бастапқы заңнамасы шықты. 1817 ж. А. Гумбольдт, изосызықтар тәсілін қолданып,  Солтүстік жарты шардың «изометрлік сызықтар» деген ең бірінші картаны құрастырды. Картаны анализдеп келе және оны басқа климаттық карталармен және физико- географиялық деректермен қосып, ол үлкен климаттық заңдарды ашты, ол материктің батыс және шығыс бөлігінде, материктің ортасында және мұхит жағалауында жылу шарттарының айырмашылықтарын көрсетті, ал ең бастысы – климаттық белдеулерді ашты. </w:t>
      </w:r>
    </w:p>
    <w:p w:rsidR="00602478" w:rsidRPr="00FD55AA" w:rsidRDefault="00602478" w:rsidP="00602478">
      <w:pPr>
        <w:ind w:firstLine="709"/>
        <w:jc w:val="both"/>
        <w:rPr>
          <w:bCs/>
          <w:sz w:val="28"/>
          <w:szCs w:val="28"/>
          <w:lang w:val="kk-KZ"/>
        </w:rPr>
      </w:pPr>
      <w:r w:rsidRPr="00FD55AA">
        <w:rPr>
          <w:bCs/>
          <w:sz w:val="28"/>
          <w:szCs w:val="28"/>
          <w:lang w:val="kk-KZ"/>
        </w:rPr>
        <w:t>Соңында В. В. Докучаев, топырақтық картографиялаумен айналысып, тапты, «изогумустық сызықтар» толығымен оңтүстік даланың өсімдік және климаттық белдеулеріне сай келеді. Осымен ол жалпы географиялық белдеулер деген ойға келді. Полярлық азимуталдық проекция негізгі бес топырақтық зоналардың орналасуында болды: бореалдық, ормандық, қаратопырақты дала, аэральной латеритті топырақтар. Түсті нұсқасында бұл карта 1899 ж. көрсетілген Париждегі бүкіл әлемдік көрмеде жән</w:t>
      </w:r>
      <w:r>
        <w:rPr>
          <w:bCs/>
          <w:sz w:val="28"/>
          <w:szCs w:val="28"/>
          <w:lang w:val="kk-KZ"/>
        </w:rPr>
        <w:t>е оған  құрмет дипломы берілді.</w:t>
      </w:r>
    </w:p>
    <w:p w:rsidR="00602478" w:rsidRPr="00FD55AA" w:rsidRDefault="00602478" w:rsidP="00602478">
      <w:pPr>
        <w:ind w:firstLine="709"/>
        <w:jc w:val="both"/>
        <w:rPr>
          <w:bCs/>
          <w:sz w:val="28"/>
          <w:szCs w:val="28"/>
          <w:lang w:val="kk-KZ"/>
        </w:rPr>
      </w:pPr>
      <w:r w:rsidRPr="00FD55AA">
        <w:rPr>
          <w:bCs/>
          <w:sz w:val="28"/>
          <w:szCs w:val="28"/>
          <w:lang w:val="kk-KZ"/>
        </w:rPr>
        <w:t>Тағы бір ерекше мысал – А. Вегенермен табылған, ол Оңтүсті камериканың шығыс жағалауы мен Африканың батыс жағалауының ұқсастықтарын көрсетті, ол мобилизм ойын әкелді, плиталардың тектоникалық теориясының тууына әкелді.</w:t>
      </w:r>
    </w:p>
    <w:p w:rsidR="00602478" w:rsidRPr="00FD55AA" w:rsidRDefault="00602478" w:rsidP="00602478">
      <w:pPr>
        <w:ind w:firstLine="709"/>
        <w:jc w:val="both"/>
        <w:rPr>
          <w:color w:val="000000"/>
          <w:sz w:val="28"/>
          <w:szCs w:val="28"/>
          <w:lang w:val="kk-KZ"/>
        </w:rPr>
      </w:pPr>
      <w:r w:rsidRPr="00FD55AA">
        <w:rPr>
          <w:color w:val="000000"/>
          <w:sz w:val="28"/>
          <w:szCs w:val="28"/>
          <w:lang w:val="kk-KZ"/>
        </w:rPr>
        <w:t>Ресейде карталардың қолданылуы картометриядан басталды – үлкен Ресей мемлекетінің ауданын өлшеу арқылы. Өлшеулер бірнеше рет жүргізілді: Петербургтың  ғылыми академиясының академигі В. Л. Крафтом 1787 ж. және Ф. И. Шубертпен 1795 ж., магистр Н. Е. Зерновпен 1833 ж., астроном Г. Швейцермен 1844 және 1855 жж.</w:t>
      </w:r>
    </w:p>
    <w:p w:rsidR="00602478" w:rsidRPr="00FD55AA" w:rsidRDefault="00602478" w:rsidP="00602478">
      <w:pPr>
        <w:shd w:val="clear" w:color="auto" w:fill="FFFFFF"/>
        <w:autoSpaceDE w:val="0"/>
        <w:autoSpaceDN w:val="0"/>
        <w:adjustRightInd w:val="0"/>
        <w:ind w:firstLine="709"/>
        <w:jc w:val="both"/>
        <w:rPr>
          <w:color w:val="000000"/>
          <w:sz w:val="28"/>
          <w:szCs w:val="28"/>
          <w:lang w:val="kk-KZ"/>
        </w:rPr>
      </w:pPr>
      <w:r w:rsidRPr="00FD55AA">
        <w:rPr>
          <w:bCs/>
          <w:sz w:val="28"/>
          <w:szCs w:val="28"/>
          <w:lang w:val="kk-KZ"/>
        </w:rPr>
        <w:t>Картометрияға үлкен маңызды әйгілі орыс  әскери картографы И. А. Стрельбицкий кіргізді, 1874 ж. «Ресей империясының жер бетінің шығуы» еңбегін басып шығарды. Өлшеулер 1: 420000 масштабты</w:t>
      </w:r>
      <w:r w:rsidRPr="00FD55AA">
        <w:rPr>
          <w:bCs/>
          <w:sz w:val="28"/>
          <w:szCs w:val="28"/>
          <w:lang w:val="kk-KZ"/>
        </w:rPr>
        <w:tab/>
        <w:t xml:space="preserve">карта бойынша жүргізілді – азиялық Ресей үшін. </w:t>
      </w:r>
    </w:p>
    <w:p w:rsidR="00602478" w:rsidRPr="00FD55AA" w:rsidRDefault="00602478" w:rsidP="00602478">
      <w:pPr>
        <w:shd w:val="clear" w:color="auto" w:fill="FFFFFF"/>
        <w:autoSpaceDE w:val="0"/>
        <w:autoSpaceDN w:val="0"/>
        <w:adjustRightInd w:val="0"/>
        <w:ind w:firstLine="709"/>
        <w:jc w:val="both"/>
        <w:rPr>
          <w:color w:val="000000"/>
          <w:sz w:val="28"/>
          <w:szCs w:val="28"/>
          <w:lang w:val="kk-KZ"/>
        </w:rPr>
      </w:pPr>
      <w:r w:rsidRPr="00FD55AA">
        <w:rPr>
          <w:color w:val="000000"/>
          <w:sz w:val="28"/>
          <w:szCs w:val="28"/>
          <w:lang w:val="kk-KZ"/>
        </w:rPr>
        <w:t>Ресейде карталардың қолдануының орта тарихы  - А. А. Тилло (1839 – 1899), әйгілі картограф, географ және геодезист, Еуропалық Ресейдің ең бірінші гипсометрлік карталардың құрастырушысы болған. Ол өзі құрған карталарды А. П. Карпинскийдің геологиялық картасын қосып, жер бедерінің оның геологиялық құрылуымен және мұздық бөлінулермен байланысын көрсетті, геоморфологияда</w:t>
      </w:r>
      <w:r>
        <w:rPr>
          <w:bCs/>
          <w:sz w:val="28"/>
          <w:szCs w:val="28"/>
          <w:lang w:val="kk-KZ"/>
        </w:rPr>
        <w:t xml:space="preserve"> </w:t>
      </w:r>
      <w:r w:rsidRPr="005B32F7">
        <w:rPr>
          <w:bCs/>
          <w:sz w:val="28"/>
          <w:szCs w:val="28"/>
          <w:lang w:val="kk-KZ"/>
        </w:rPr>
        <w:t xml:space="preserve">. </w:t>
      </w:r>
      <w:r w:rsidRPr="00FD55AA">
        <w:rPr>
          <w:bCs/>
          <w:sz w:val="28"/>
          <w:szCs w:val="28"/>
          <w:lang w:val="kk-KZ"/>
        </w:rPr>
        <w:t xml:space="preserve">Карталардың қолдануының классикалық тәсілін ғылыми зерттеулер үшін Д. Н. Анучиннің еңбегі «Еуропалық Ресейдің жер бедерінің дамуы» (1895 ж.) қолданылды. </w:t>
      </w:r>
      <w:r w:rsidRPr="00FD55AA">
        <w:rPr>
          <w:color w:val="000000"/>
          <w:sz w:val="28"/>
          <w:szCs w:val="28"/>
          <w:lang w:val="kk-KZ"/>
        </w:rPr>
        <w:t xml:space="preserve"> Жер бедерінің ежелгі Грекиядан </w:t>
      </w:r>
      <w:r w:rsidRPr="00FD55AA">
        <w:rPr>
          <w:color w:val="000000"/>
          <w:sz w:val="28"/>
          <w:szCs w:val="28"/>
          <w:lang w:val="kk-KZ"/>
        </w:rPr>
        <w:lastRenderedPageBreak/>
        <w:t>бастап қазіргі гипсометрлік карталарға дейін салыстырып, А. А. Тилло оны геологиялық картамен қосып, Орта Ресейде қыраттар мен жазықтардың сипатын көрсетті.</w:t>
      </w:r>
    </w:p>
    <w:p w:rsidR="00602478" w:rsidRPr="00FD55AA" w:rsidRDefault="00602478" w:rsidP="00602478">
      <w:pPr>
        <w:ind w:firstLine="709"/>
        <w:jc w:val="both"/>
        <w:rPr>
          <w:color w:val="000000"/>
          <w:sz w:val="28"/>
          <w:szCs w:val="28"/>
          <w:lang w:val="kk-KZ"/>
        </w:rPr>
      </w:pPr>
      <w:r>
        <w:rPr>
          <w:color w:val="000000"/>
          <w:sz w:val="28"/>
          <w:szCs w:val="28"/>
          <w:lang w:val="kk-KZ"/>
        </w:rPr>
        <w:t>М</w:t>
      </w:r>
      <w:r w:rsidRPr="00FD55AA">
        <w:rPr>
          <w:color w:val="000000"/>
          <w:sz w:val="28"/>
          <w:szCs w:val="28"/>
          <w:lang w:val="kk-KZ"/>
        </w:rPr>
        <w:t>орфоструктура</w:t>
      </w:r>
      <w:r>
        <w:rPr>
          <w:color w:val="000000"/>
          <w:sz w:val="28"/>
          <w:szCs w:val="28"/>
          <w:lang w:val="kk-KZ"/>
        </w:rPr>
        <w:t>лық анализдің негізін салды. А.</w:t>
      </w:r>
      <w:r w:rsidRPr="00FD55AA">
        <w:rPr>
          <w:color w:val="000000"/>
          <w:sz w:val="28"/>
          <w:szCs w:val="28"/>
          <w:lang w:val="kk-KZ"/>
        </w:rPr>
        <w:t>А. Тилло басқа еңбектерінде карта бойынша магниттік алаңдардың, гипслметрлік және геологиялық заңдардың ғасырлық өзгеруінің тәсілдерін құрд. Ол Ресейдің 3 мың өзенінің алабтарын картометрлеу арқылы ұзындықтарын есептеп шығарды.</w:t>
      </w:r>
    </w:p>
    <w:p w:rsidR="00602478" w:rsidRDefault="00602478" w:rsidP="00602478">
      <w:pPr>
        <w:shd w:val="clear" w:color="auto" w:fill="FFFFFF"/>
        <w:autoSpaceDE w:val="0"/>
        <w:autoSpaceDN w:val="0"/>
        <w:adjustRightInd w:val="0"/>
        <w:ind w:firstLine="709"/>
        <w:jc w:val="both"/>
        <w:rPr>
          <w:color w:val="000000"/>
          <w:sz w:val="28"/>
          <w:szCs w:val="28"/>
          <w:lang w:val="kk-KZ"/>
        </w:rPr>
      </w:pPr>
      <w:r w:rsidRPr="00FD55AA">
        <w:rPr>
          <w:bCs/>
          <w:sz w:val="28"/>
          <w:szCs w:val="28"/>
          <w:lang w:val="kk-KZ"/>
        </w:rPr>
        <w:t xml:space="preserve">Карталардың қолдануының классикалық тәсілін ғылыми зерттеулер үшін Д. Н. Анучиннің еңбегі «Еуропалық Ресейдің жер бедерінің дамуы» (1895 ж.) қолданылды. </w:t>
      </w:r>
      <w:r w:rsidRPr="00FD55AA">
        <w:rPr>
          <w:color w:val="000000"/>
          <w:sz w:val="28"/>
          <w:szCs w:val="28"/>
          <w:lang w:val="kk-KZ"/>
        </w:rPr>
        <w:t>Жер бедерінің ежелгі Грекиядан бастап қазіргі гипсометрлік карталарға дейін салыстырып, А. А. Тилло оны геологиялық картамен қосып, Орта Ресейде қыраттар мен жазықтардың сипатын көрсетті.</w:t>
      </w:r>
    </w:p>
    <w:p w:rsidR="00435662" w:rsidRPr="00602478" w:rsidRDefault="00435662">
      <w:pPr>
        <w:rPr>
          <w:lang w:val="kk-KZ"/>
        </w:rPr>
      </w:pPr>
    </w:p>
    <w:sectPr w:rsidR="00435662" w:rsidRPr="00602478" w:rsidSect="008F2065">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1568AE"/>
    <w:multiLevelType w:val="hybridMultilevel"/>
    <w:tmpl w:val="EF1E0278"/>
    <w:lvl w:ilvl="0" w:tplc="51823CB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A1C0A11"/>
    <w:multiLevelType w:val="hybridMultilevel"/>
    <w:tmpl w:val="BF023B00"/>
    <w:lvl w:ilvl="0" w:tplc="500A22F0">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58FF07C1"/>
    <w:multiLevelType w:val="hybridMultilevel"/>
    <w:tmpl w:val="F2622776"/>
    <w:lvl w:ilvl="0" w:tplc="A244A7FC">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6F235110"/>
    <w:multiLevelType w:val="hybridMultilevel"/>
    <w:tmpl w:val="E3A83F90"/>
    <w:lvl w:ilvl="0" w:tplc="6B52BF20">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478"/>
    <w:rsid w:val="000007D3"/>
    <w:rsid w:val="000015B1"/>
    <w:rsid w:val="00002945"/>
    <w:rsid w:val="000074C0"/>
    <w:rsid w:val="00011B07"/>
    <w:rsid w:val="0001532C"/>
    <w:rsid w:val="00021410"/>
    <w:rsid w:val="0002310C"/>
    <w:rsid w:val="00031E54"/>
    <w:rsid w:val="00036896"/>
    <w:rsid w:val="000406F6"/>
    <w:rsid w:val="0004580A"/>
    <w:rsid w:val="00051038"/>
    <w:rsid w:val="00051732"/>
    <w:rsid w:val="00052E65"/>
    <w:rsid w:val="00052EC6"/>
    <w:rsid w:val="00053313"/>
    <w:rsid w:val="00060498"/>
    <w:rsid w:val="00060652"/>
    <w:rsid w:val="00060E38"/>
    <w:rsid w:val="00070626"/>
    <w:rsid w:val="00084C24"/>
    <w:rsid w:val="000861AA"/>
    <w:rsid w:val="00087967"/>
    <w:rsid w:val="00090FEF"/>
    <w:rsid w:val="00093C06"/>
    <w:rsid w:val="000958C1"/>
    <w:rsid w:val="00095D5B"/>
    <w:rsid w:val="00097953"/>
    <w:rsid w:val="000A43BE"/>
    <w:rsid w:val="000A4D7D"/>
    <w:rsid w:val="000A7F6F"/>
    <w:rsid w:val="000B1076"/>
    <w:rsid w:val="000B1A41"/>
    <w:rsid w:val="000B26E4"/>
    <w:rsid w:val="000B6AC4"/>
    <w:rsid w:val="000C67F6"/>
    <w:rsid w:val="000D3A0C"/>
    <w:rsid w:val="000D71B9"/>
    <w:rsid w:val="000D7227"/>
    <w:rsid w:val="000E2B6E"/>
    <w:rsid w:val="000E5CBB"/>
    <w:rsid w:val="000F174A"/>
    <w:rsid w:val="000F1997"/>
    <w:rsid w:val="000F2708"/>
    <w:rsid w:val="000F283B"/>
    <w:rsid w:val="000F452A"/>
    <w:rsid w:val="000F6F6E"/>
    <w:rsid w:val="00100194"/>
    <w:rsid w:val="00103859"/>
    <w:rsid w:val="00106C96"/>
    <w:rsid w:val="00110666"/>
    <w:rsid w:val="00113DB8"/>
    <w:rsid w:val="001173C8"/>
    <w:rsid w:val="00120E0B"/>
    <w:rsid w:val="00125D7D"/>
    <w:rsid w:val="001261E2"/>
    <w:rsid w:val="00126514"/>
    <w:rsid w:val="001300B6"/>
    <w:rsid w:val="00133C90"/>
    <w:rsid w:val="0014508C"/>
    <w:rsid w:val="001465B0"/>
    <w:rsid w:val="00163915"/>
    <w:rsid w:val="00163EA3"/>
    <w:rsid w:val="00163EAC"/>
    <w:rsid w:val="0016458E"/>
    <w:rsid w:val="00167DF0"/>
    <w:rsid w:val="00171132"/>
    <w:rsid w:val="001713B4"/>
    <w:rsid w:val="001752A6"/>
    <w:rsid w:val="00175F04"/>
    <w:rsid w:val="00182EA0"/>
    <w:rsid w:val="001837F4"/>
    <w:rsid w:val="00185361"/>
    <w:rsid w:val="00191779"/>
    <w:rsid w:val="001933FC"/>
    <w:rsid w:val="001A0C64"/>
    <w:rsid w:val="001A7341"/>
    <w:rsid w:val="001B117E"/>
    <w:rsid w:val="001B2CBF"/>
    <w:rsid w:val="001D0229"/>
    <w:rsid w:val="001D77DB"/>
    <w:rsid w:val="001E45B6"/>
    <w:rsid w:val="001E5955"/>
    <w:rsid w:val="001F1C11"/>
    <w:rsid w:val="001F50C7"/>
    <w:rsid w:val="002014C0"/>
    <w:rsid w:val="00201CBC"/>
    <w:rsid w:val="00207902"/>
    <w:rsid w:val="00207E42"/>
    <w:rsid w:val="0021237D"/>
    <w:rsid w:val="0021336F"/>
    <w:rsid w:val="002137DB"/>
    <w:rsid w:val="00214BE3"/>
    <w:rsid w:val="002221B7"/>
    <w:rsid w:val="002230A3"/>
    <w:rsid w:val="00230234"/>
    <w:rsid w:val="00231244"/>
    <w:rsid w:val="00233D15"/>
    <w:rsid w:val="00233DF2"/>
    <w:rsid w:val="002400A4"/>
    <w:rsid w:val="00240D26"/>
    <w:rsid w:val="002434D7"/>
    <w:rsid w:val="00244A01"/>
    <w:rsid w:val="00251AF4"/>
    <w:rsid w:val="00252178"/>
    <w:rsid w:val="00256375"/>
    <w:rsid w:val="00257CD3"/>
    <w:rsid w:val="00260D86"/>
    <w:rsid w:val="00263D60"/>
    <w:rsid w:val="00270750"/>
    <w:rsid w:val="00275B80"/>
    <w:rsid w:val="00282354"/>
    <w:rsid w:val="00292403"/>
    <w:rsid w:val="002954E2"/>
    <w:rsid w:val="002A002E"/>
    <w:rsid w:val="002A2003"/>
    <w:rsid w:val="002A22BE"/>
    <w:rsid w:val="002A66BC"/>
    <w:rsid w:val="002B0AB0"/>
    <w:rsid w:val="002B1F1D"/>
    <w:rsid w:val="002B5EA1"/>
    <w:rsid w:val="002B7B66"/>
    <w:rsid w:val="002C07A5"/>
    <w:rsid w:val="002C7F9C"/>
    <w:rsid w:val="002D36DB"/>
    <w:rsid w:val="002D4D62"/>
    <w:rsid w:val="002E1E5B"/>
    <w:rsid w:val="002E2B0B"/>
    <w:rsid w:val="002E43D5"/>
    <w:rsid w:val="002E789C"/>
    <w:rsid w:val="002E7F98"/>
    <w:rsid w:val="002F185A"/>
    <w:rsid w:val="002F19D5"/>
    <w:rsid w:val="002F5813"/>
    <w:rsid w:val="00305394"/>
    <w:rsid w:val="00316AF9"/>
    <w:rsid w:val="00321370"/>
    <w:rsid w:val="00337FCA"/>
    <w:rsid w:val="00356F15"/>
    <w:rsid w:val="00356F6B"/>
    <w:rsid w:val="00361F8D"/>
    <w:rsid w:val="00363062"/>
    <w:rsid w:val="0037048A"/>
    <w:rsid w:val="00372847"/>
    <w:rsid w:val="00372F94"/>
    <w:rsid w:val="00373FA0"/>
    <w:rsid w:val="00382912"/>
    <w:rsid w:val="0038301C"/>
    <w:rsid w:val="00384F73"/>
    <w:rsid w:val="0038555F"/>
    <w:rsid w:val="0039284E"/>
    <w:rsid w:val="00392B48"/>
    <w:rsid w:val="00394892"/>
    <w:rsid w:val="00394B44"/>
    <w:rsid w:val="00396A14"/>
    <w:rsid w:val="003A01DC"/>
    <w:rsid w:val="003A44DE"/>
    <w:rsid w:val="003A5691"/>
    <w:rsid w:val="003B4771"/>
    <w:rsid w:val="003C031F"/>
    <w:rsid w:val="003C2FB7"/>
    <w:rsid w:val="003D1636"/>
    <w:rsid w:val="003D1FC9"/>
    <w:rsid w:val="003E27D4"/>
    <w:rsid w:val="003E29DD"/>
    <w:rsid w:val="003E69D4"/>
    <w:rsid w:val="003F1315"/>
    <w:rsid w:val="003F1627"/>
    <w:rsid w:val="003F1681"/>
    <w:rsid w:val="003F40F1"/>
    <w:rsid w:val="003F47FF"/>
    <w:rsid w:val="003F615D"/>
    <w:rsid w:val="003F72E9"/>
    <w:rsid w:val="004040C9"/>
    <w:rsid w:val="00404BAE"/>
    <w:rsid w:val="00410A39"/>
    <w:rsid w:val="00414103"/>
    <w:rsid w:val="00425F07"/>
    <w:rsid w:val="004270D4"/>
    <w:rsid w:val="0043119C"/>
    <w:rsid w:val="00431670"/>
    <w:rsid w:val="00432F85"/>
    <w:rsid w:val="00433CBD"/>
    <w:rsid w:val="00435662"/>
    <w:rsid w:val="00442360"/>
    <w:rsid w:val="00444E5A"/>
    <w:rsid w:val="00455153"/>
    <w:rsid w:val="00462426"/>
    <w:rsid w:val="00463771"/>
    <w:rsid w:val="00466345"/>
    <w:rsid w:val="0046785C"/>
    <w:rsid w:val="00471E5E"/>
    <w:rsid w:val="00472991"/>
    <w:rsid w:val="004802C1"/>
    <w:rsid w:val="0048145F"/>
    <w:rsid w:val="00483B2B"/>
    <w:rsid w:val="004861E8"/>
    <w:rsid w:val="004943C6"/>
    <w:rsid w:val="00495D80"/>
    <w:rsid w:val="004A2A29"/>
    <w:rsid w:val="004A42DE"/>
    <w:rsid w:val="004B1E91"/>
    <w:rsid w:val="004C194D"/>
    <w:rsid w:val="004C1F5D"/>
    <w:rsid w:val="004C6B99"/>
    <w:rsid w:val="004D232E"/>
    <w:rsid w:val="004D35F4"/>
    <w:rsid w:val="004D4FFF"/>
    <w:rsid w:val="004E3314"/>
    <w:rsid w:val="004F1372"/>
    <w:rsid w:val="004F2DB1"/>
    <w:rsid w:val="004F434A"/>
    <w:rsid w:val="00503A66"/>
    <w:rsid w:val="00506ADA"/>
    <w:rsid w:val="00507628"/>
    <w:rsid w:val="00515D38"/>
    <w:rsid w:val="00516C95"/>
    <w:rsid w:val="005171E7"/>
    <w:rsid w:val="0052126B"/>
    <w:rsid w:val="00521FC1"/>
    <w:rsid w:val="00533FAA"/>
    <w:rsid w:val="00534DCD"/>
    <w:rsid w:val="005358AB"/>
    <w:rsid w:val="005359EF"/>
    <w:rsid w:val="00537DC8"/>
    <w:rsid w:val="00541CF4"/>
    <w:rsid w:val="005439B4"/>
    <w:rsid w:val="00544C08"/>
    <w:rsid w:val="00550F37"/>
    <w:rsid w:val="00551181"/>
    <w:rsid w:val="00556166"/>
    <w:rsid w:val="00556D10"/>
    <w:rsid w:val="00563416"/>
    <w:rsid w:val="005764A8"/>
    <w:rsid w:val="00583EAE"/>
    <w:rsid w:val="00591F84"/>
    <w:rsid w:val="00592C2F"/>
    <w:rsid w:val="00592CE5"/>
    <w:rsid w:val="005A280C"/>
    <w:rsid w:val="005A5E74"/>
    <w:rsid w:val="005A6C7F"/>
    <w:rsid w:val="005A7290"/>
    <w:rsid w:val="005B2741"/>
    <w:rsid w:val="005C0C73"/>
    <w:rsid w:val="005C309F"/>
    <w:rsid w:val="005C6E92"/>
    <w:rsid w:val="005C7DC9"/>
    <w:rsid w:val="005C7FD5"/>
    <w:rsid w:val="005D2019"/>
    <w:rsid w:val="005D4610"/>
    <w:rsid w:val="005D5450"/>
    <w:rsid w:val="005E45E8"/>
    <w:rsid w:val="005E7C45"/>
    <w:rsid w:val="005F03FE"/>
    <w:rsid w:val="005F1C9E"/>
    <w:rsid w:val="005F45AF"/>
    <w:rsid w:val="005F7AB8"/>
    <w:rsid w:val="00600D58"/>
    <w:rsid w:val="00602478"/>
    <w:rsid w:val="00604985"/>
    <w:rsid w:val="00610DDE"/>
    <w:rsid w:val="00611544"/>
    <w:rsid w:val="0062005B"/>
    <w:rsid w:val="00620A3C"/>
    <w:rsid w:val="00624CCD"/>
    <w:rsid w:val="00635CDA"/>
    <w:rsid w:val="006362B9"/>
    <w:rsid w:val="00641A5E"/>
    <w:rsid w:val="00645BA8"/>
    <w:rsid w:val="006520F3"/>
    <w:rsid w:val="00657914"/>
    <w:rsid w:val="00663745"/>
    <w:rsid w:val="00663C7C"/>
    <w:rsid w:val="0066447D"/>
    <w:rsid w:val="00667B75"/>
    <w:rsid w:val="00667EF3"/>
    <w:rsid w:val="0067524D"/>
    <w:rsid w:val="00675A49"/>
    <w:rsid w:val="00685A39"/>
    <w:rsid w:val="0068699A"/>
    <w:rsid w:val="006939EC"/>
    <w:rsid w:val="0069783E"/>
    <w:rsid w:val="00697D0B"/>
    <w:rsid w:val="006A49BE"/>
    <w:rsid w:val="006A5B64"/>
    <w:rsid w:val="006C421D"/>
    <w:rsid w:val="006C4A5A"/>
    <w:rsid w:val="006C513F"/>
    <w:rsid w:val="006C7F0B"/>
    <w:rsid w:val="006D0D4A"/>
    <w:rsid w:val="006D1008"/>
    <w:rsid w:val="006D5FB4"/>
    <w:rsid w:val="006D6381"/>
    <w:rsid w:val="006E554F"/>
    <w:rsid w:val="006F11B0"/>
    <w:rsid w:val="006F6A4D"/>
    <w:rsid w:val="006F7650"/>
    <w:rsid w:val="00702680"/>
    <w:rsid w:val="00703E3E"/>
    <w:rsid w:val="00703EE6"/>
    <w:rsid w:val="0070679C"/>
    <w:rsid w:val="00715ECF"/>
    <w:rsid w:val="0074166C"/>
    <w:rsid w:val="0074190C"/>
    <w:rsid w:val="00744B01"/>
    <w:rsid w:val="00745D0D"/>
    <w:rsid w:val="00747A35"/>
    <w:rsid w:val="00747C6B"/>
    <w:rsid w:val="00753D36"/>
    <w:rsid w:val="007550C4"/>
    <w:rsid w:val="007635EC"/>
    <w:rsid w:val="0077233A"/>
    <w:rsid w:val="0077684B"/>
    <w:rsid w:val="0077697D"/>
    <w:rsid w:val="00782E26"/>
    <w:rsid w:val="0079428B"/>
    <w:rsid w:val="007967C0"/>
    <w:rsid w:val="007976F8"/>
    <w:rsid w:val="007A1925"/>
    <w:rsid w:val="007A6CEF"/>
    <w:rsid w:val="007B03C0"/>
    <w:rsid w:val="007B4F8E"/>
    <w:rsid w:val="007B5B4E"/>
    <w:rsid w:val="007B6A28"/>
    <w:rsid w:val="007C3E37"/>
    <w:rsid w:val="007C5D1F"/>
    <w:rsid w:val="007D2F49"/>
    <w:rsid w:val="007D4608"/>
    <w:rsid w:val="007D542F"/>
    <w:rsid w:val="007E0748"/>
    <w:rsid w:val="007E1202"/>
    <w:rsid w:val="007E493F"/>
    <w:rsid w:val="007F7C58"/>
    <w:rsid w:val="008001DD"/>
    <w:rsid w:val="008014F7"/>
    <w:rsid w:val="008027FF"/>
    <w:rsid w:val="008041C2"/>
    <w:rsid w:val="00806155"/>
    <w:rsid w:val="008101E0"/>
    <w:rsid w:val="00820B9C"/>
    <w:rsid w:val="008215EB"/>
    <w:rsid w:val="008226B5"/>
    <w:rsid w:val="008373D1"/>
    <w:rsid w:val="00842AF7"/>
    <w:rsid w:val="00845B13"/>
    <w:rsid w:val="008461A7"/>
    <w:rsid w:val="00846B34"/>
    <w:rsid w:val="008501B4"/>
    <w:rsid w:val="00850C4E"/>
    <w:rsid w:val="00851D1A"/>
    <w:rsid w:val="00852561"/>
    <w:rsid w:val="00853EEA"/>
    <w:rsid w:val="0086375E"/>
    <w:rsid w:val="00871A1D"/>
    <w:rsid w:val="008753F9"/>
    <w:rsid w:val="00883281"/>
    <w:rsid w:val="00886990"/>
    <w:rsid w:val="0089371C"/>
    <w:rsid w:val="00895CE7"/>
    <w:rsid w:val="008A2279"/>
    <w:rsid w:val="008A4AB9"/>
    <w:rsid w:val="008B2485"/>
    <w:rsid w:val="008B3D18"/>
    <w:rsid w:val="008C32CC"/>
    <w:rsid w:val="008C657E"/>
    <w:rsid w:val="008C6EA4"/>
    <w:rsid w:val="008C73A6"/>
    <w:rsid w:val="008C771E"/>
    <w:rsid w:val="008D2A06"/>
    <w:rsid w:val="008D512F"/>
    <w:rsid w:val="008E50ED"/>
    <w:rsid w:val="008E61A1"/>
    <w:rsid w:val="008F2065"/>
    <w:rsid w:val="008F253F"/>
    <w:rsid w:val="008F71F1"/>
    <w:rsid w:val="009005B6"/>
    <w:rsid w:val="009035DE"/>
    <w:rsid w:val="00904484"/>
    <w:rsid w:val="00907D48"/>
    <w:rsid w:val="00910DC7"/>
    <w:rsid w:val="00914C59"/>
    <w:rsid w:val="00921C39"/>
    <w:rsid w:val="00922B1E"/>
    <w:rsid w:val="009347E1"/>
    <w:rsid w:val="009453DC"/>
    <w:rsid w:val="00955851"/>
    <w:rsid w:val="00956F68"/>
    <w:rsid w:val="00957904"/>
    <w:rsid w:val="00957F78"/>
    <w:rsid w:val="0096281F"/>
    <w:rsid w:val="00971552"/>
    <w:rsid w:val="009762D1"/>
    <w:rsid w:val="009765B4"/>
    <w:rsid w:val="00977F29"/>
    <w:rsid w:val="009861FF"/>
    <w:rsid w:val="00991CE1"/>
    <w:rsid w:val="00994BD5"/>
    <w:rsid w:val="00994FE8"/>
    <w:rsid w:val="009A02F5"/>
    <w:rsid w:val="009B211F"/>
    <w:rsid w:val="009B37EA"/>
    <w:rsid w:val="009B5D3F"/>
    <w:rsid w:val="009C1AB0"/>
    <w:rsid w:val="009C4CC7"/>
    <w:rsid w:val="009C5246"/>
    <w:rsid w:val="009D017C"/>
    <w:rsid w:val="009D1F79"/>
    <w:rsid w:val="009D34C1"/>
    <w:rsid w:val="009E0D7A"/>
    <w:rsid w:val="009E24A6"/>
    <w:rsid w:val="009E426F"/>
    <w:rsid w:val="009E708C"/>
    <w:rsid w:val="009E70CA"/>
    <w:rsid w:val="009F07C6"/>
    <w:rsid w:val="009F4B7C"/>
    <w:rsid w:val="009F7EA7"/>
    <w:rsid w:val="00A01D74"/>
    <w:rsid w:val="00A15254"/>
    <w:rsid w:val="00A1689B"/>
    <w:rsid w:val="00A1715E"/>
    <w:rsid w:val="00A2218B"/>
    <w:rsid w:val="00A27746"/>
    <w:rsid w:val="00A33708"/>
    <w:rsid w:val="00A36A1D"/>
    <w:rsid w:val="00A41D40"/>
    <w:rsid w:val="00A451CE"/>
    <w:rsid w:val="00A45D65"/>
    <w:rsid w:val="00A47D4C"/>
    <w:rsid w:val="00A55CD0"/>
    <w:rsid w:val="00A57162"/>
    <w:rsid w:val="00A6323B"/>
    <w:rsid w:val="00A72B46"/>
    <w:rsid w:val="00A76A65"/>
    <w:rsid w:val="00A832A2"/>
    <w:rsid w:val="00A83C24"/>
    <w:rsid w:val="00A84B34"/>
    <w:rsid w:val="00A9257F"/>
    <w:rsid w:val="00AA1385"/>
    <w:rsid w:val="00AA591B"/>
    <w:rsid w:val="00AA6BAD"/>
    <w:rsid w:val="00AB0FCA"/>
    <w:rsid w:val="00AB1B6A"/>
    <w:rsid w:val="00AC0E7E"/>
    <w:rsid w:val="00AC1828"/>
    <w:rsid w:val="00AC52E7"/>
    <w:rsid w:val="00AD0568"/>
    <w:rsid w:val="00AD22DD"/>
    <w:rsid w:val="00AD2F21"/>
    <w:rsid w:val="00AD58B1"/>
    <w:rsid w:val="00AD5F15"/>
    <w:rsid w:val="00AD6E3F"/>
    <w:rsid w:val="00AD78FA"/>
    <w:rsid w:val="00AE2751"/>
    <w:rsid w:val="00AE3EC8"/>
    <w:rsid w:val="00AE4C4C"/>
    <w:rsid w:val="00AE4FD3"/>
    <w:rsid w:val="00AE7AD8"/>
    <w:rsid w:val="00AF2360"/>
    <w:rsid w:val="00B017FC"/>
    <w:rsid w:val="00B052C0"/>
    <w:rsid w:val="00B111C0"/>
    <w:rsid w:val="00B115CA"/>
    <w:rsid w:val="00B200E7"/>
    <w:rsid w:val="00B201CB"/>
    <w:rsid w:val="00B22AB2"/>
    <w:rsid w:val="00B31318"/>
    <w:rsid w:val="00B34C93"/>
    <w:rsid w:val="00B358B8"/>
    <w:rsid w:val="00B40FF9"/>
    <w:rsid w:val="00B42757"/>
    <w:rsid w:val="00B42861"/>
    <w:rsid w:val="00B43DD7"/>
    <w:rsid w:val="00B446BB"/>
    <w:rsid w:val="00B53BCC"/>
    <w:rsid w:val="00B63BD2"/>
    <w:rsid w:val="00B63DA5"/>
    <w:rsid w:val="00B71E11"/>
    <w:rsid w:val="00B72130"/>
    <w:rsid w:val="00B72D4A"/>
    <w:rsid w:val="00B83BE6"/>
    <w:rsid w:val="00B857CB"/>
    <w:rsid w:val="00B85D50"/>
    <w:rsid w:val="00B9088F"/>
    <w:rsid w:val="00B94FA1"/>
    <w:rsid w:val="00B95402"/>
    <w:rsid w:val="00BA2227"/>
    <w:rsid w:val="00BA3F06"/>
    <w:rsid w:val="00BA4202"/>
    <w:rsid w:val="00BA6645"/>
    <w:rsid w:val="00BA70DD"/>
    <w:rsid w:val="00BB2912"/>
    <w:rsid w:val="00BB7093"/>
    <w:rsid w:val="00BC0650"/>
    <w:rsid w:val="00BD0D6B"/>
    <w:rsid w:val="00BD255A"/>
    <w:rsid w:val="00BE5C7A"/>
    <w:rsid w:val="00BE61C7"/>
    <w:rsid w:val="00C00F76"/>
    <w:rsid w:val="00C05992"/>
    <w:rsid w:val="00C07432"/>
    <w:rsid w:val="00C149F6"/>
    <w:rsid w:val="00C21554"/>
    <w:rsid w:val="00C23A81"/>
    <w:rsid w:val="00C31BC7"/>
    <w:rsid w:val="00C33485"/>
    <w:rsid w:val="00C62027"/>
    <w:rsid w:val="00C621F7"/>
    <w:rsid w:val="00C72AA3"/>
    <w:rsid w:val="00C7341B"/>
    <w:rsid w:val="00C73B7F"/>
    <w:rsid w:val="00C75C4F"/>
    <w:rsid w:val="00C80966"/>
    <w:rsid w:val="00C80BAB"/>
    <w:rsid w:val="00C84E0A"/>
    <w:rsid w:val="00C87D68"/>
    <w:rsid w:val="00C9037C"/>
    <w:rsid w:val="00C9056B"/>
    <w:rsid w:val="00C90D17"/>
    <w:rsid w:val="00C966B1"/>
    <w:rsid w:val="00CA4313"/>
    <w:rsid w:val="00CA4B4B"/>
    <w:rsid w:val="00CA500D"/>
    <w:rsid w:val="00CA688B"/>
    <w:rsid w:val="00CB0CB4"/>
    <w:rsid w:val="00CB1F91"/>
    <w:rsid w:val="00CB21BE"/>
    <w:rsid w:val="00CB6F58"/>
    <w:rsid w:val="00CC344E"/>
    <w:rsid w:val="00CE5AD6"/>
    <w:rsid w:val="00CF1DCE"/>
    <w:rsid w:val="00CF2CE0"/>
    <w:rsid w:val="00CF5379"/>
    <w:rsid w:val="00D008E4"/>
    <w:rsid w:val="00D11BD2"/>
    <w:rsid w:val="00D1339D"/>
    <w:rsid w:val="00D162AE"/>
    <w:rsid w:val="00D16F79"/>
    <w:rsid w:val="00D36FD6"/>
    <w:rsid w:val="00D45CA4"/>
    <w:rsid w:val="00D55C72"/>
    <w:rsid w:val="00D569C4"/>
    <w:rsid w:val="00D60F14"/>
    <w:rsid w:val="00D62835"/>
    <w:rsid w:val="00D643C6"/>
    <w:rsid w:val="00D67084"/>
    <w:rsid w:val="00D75129"/>
    <w:rsid w:val="00D77521"/>
    <w:rsid w:val="00D777E9"/>
    <w:rsid w:val="00D8275B"/>
    <w:rsid w:val="00D84A3A"/>
    <w:rsid w:val="00D876C0"/>
    <w:rsid w:val="00D90D43"/>
    <w:rsid w:val="00D94D9A"/>
    <w:rsid w:val="00DA6272"/>
    <w:rsid w:val="00DA64BF"/>
    <w:rsid w:val="00DA67D0"/>
    <w:rsid w:val="00DA6821"/>
    <w:rsid w:val="00DB35C5"/>
    <w:rsid w:val="00DB3E02"/>
    <w:rsid w:val="00DB430E"/>
    <w:rsid w:val="00DB7651"/>
    <w:rsid w:val="00DB7A43"/>
    <w:rsid w:val="00DC08E0"/>
    <w:rsid w:val="00DC1473"/>
    <w:rsid w:val="00DC268E"/>
    <w:rsid w:val="00DD5444"/>
    <w:rsid w:val="00DD5C9E"/>
    <w:rsid w:val="00DD6645"/>
    <w:rsid w:val="00DD7FE9"/>
    <w:rsid w:val="00DE10F4"/>
    <w:rsid w:val="00DE1985"/>
    <w:rsid w:val="00DE464E"/>
    <w:rsid w:val="00DE7745"/>
    <w:rsid w:val="00DF5812"/>
    <w:rsid w:val="00DF6D5D"/>
    <w:rsid w:val="00E00302"/>
    <w:rsid w:val="00E040AE"/>
    <w:rsid w:val="00E044DA"/>
    <w:rsid w:val="00E06590"/>
    <w:rsid w:val="00E06FAB"/>
    <w:rsid w:val="00E0778D"/>
    <w:rsid w:val="00E07D7B"/>
    <w:rsid w:val="00E103B6"/>
    <w:rsid w:val="00E16F94"/>
    <w:rsid w:val="00E2278E"/>
    <w:rsid w:val="00E2571D"/>
    <w:rsid w:val="00E33512"/>
    <w:rsid w:val="00E34069"/>
    <w:rsid w:val="00E42060"/>
    <w:rsid w:val="00E433EC"/>
    <w:rsid w:val="00E47469"/>
    <w:rsid w:val="00E522A8"/>
    <w:rsid w:val="00E56246"/>
    <w:rsid w:val="00E566AD"/>
    <w:rsid w:val="00E636DB"/>
    <w:rsid w:val="00E66162"/>
    <w:rsid w:val="00E67B34"/>
    <w:rsid w:val="00E7165D"/>
    <w:rsid w:val="00E73754"/>
    <w:rsid w:val="00E74BA0"/>
    <w:rsid w:val="00E76721"/>
    <w:rsid w:val="00E80A07"/>
    <w:rsid w:val="00E83C29"/>
    <w:rsid w:val="00E84730"/>
    <w:rsid w:val="00E87361"/>
    <w:rsid w:val="00E928DC"/>
    <w:rsid w:val="00E93DED"/>
    <w:rsid w:val="00E95644"/>
    <w:rsid w:val="00EA4CAB"/>
    <w:rsid w:val="00EA7972"/>
    <w:rsid w:val="00EB17F3"/>
    <w:rsid w:val="00EC6049"/>
    <w:rsid w:val="00ED1DA3"/>
    <w:rsid w:val="00ED2A7F"/>
    <w:rsid w:val="00ED5D90"/>
    <w:rsid w:val="00EE2774"/>
    <w:rsid w:val="00EE77B1"/>
    <w:rsid w:val="00EF25D9"/>
    <w:rsid w:val="00EF6FAC"/>
    <w:rsid w:val="00F01D27"/>
    <w:rsid w:val="00F0226E"/>
    <w:rsid w:val="00F05DC2"/>
    <w:rsid w:val="00F0708E"/>
    <w:rsid w:val="00F13270"/>
    <w:rsid w:val="00F171FF"/>
    <w:rsid w:val="00F177ED"/>
    <w:rsid w:val="00F242A0"/>
    <w:rsid w:val="00F251E6"/>
    <w:rsid w:val="00F26748"/>
    <w:rsid w:val="00F30DBD"/>
    <w:rsid w:val="00F31750"/>
    <w:rsid w:val="00F375B4"/>
    <w:rsid w:val="00F46483"/>
    <w:rsid w:val="00F466DD"/>
    <w:rsid w:val="00F47C5B"/>
    <w:rsid w:val="00F5559F"/>
    <w:rsid w:val="00F55FB0"/>
    <w:rsid w:val="00F60209"/>
    <w:rsid w:val="00F6228F"/>
    <w:rsid w:val="00F63A7B"/>
    <w:rsid w:val="00F647F6"/>
    <w:rsid w:val="00F6480B"/>
    <w:rsid w:val="00F66365"/>
    <w:rsid w:val="00F71C12"/>
    <w:rsid w:val="00F81732"/>
    <w:rsid w:val="00F82344"/>
    <w:rsid w:val="00F82F5B"/>
    <w:rsid w:val="00F84B13"/>
    <w:rsid w:val="00F863C9"/>
    <w:rsid w:val="00F9031F"/>
    <w:rsid w:val="00F967AC"/>
    <w:rsid w:val="00F96C0B"/>
    <w:rsid w:val="00FA05C2"/>
    <w:rsid w:val="00FA3361"/>
    <w:rsid w:val="00FB0418"/>
    <w:rsid w:val="00FB40E7"/>
    <w:rsid w:val="00FB52B2"/>
    <w:rsid w:val="00FB6B51"/>
    <w:rsid w:val="00FB72B6"/>
    <w:rsid w:val="00FB7FB3"/>
    <w:rsid w:val="00FC13C0"/>
    <w:rsid w:val="00FC3498"/>
    <w:rsid w:val="00FD52D4"/>
    <w:rsid w:val="00FD5F4D"/>
    <w:rsid w:val="00FE361B"/>
    <w:rsid w:val="00FE63C3"/>
    <w:rsid w:val="00FF0212"/>
    <w:rsid w:val="00FF0D0B"/>
    <w:rsid w:val="00FF3532"/>
    <w:rsid w:val="00FF76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247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247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1269</Words>
  <Characters>7238</Characters>
  <Application>Microsoft Office Word</Application>
  <DocSecurity>0</DocSecurity>
  <Lines>60</Lines>
  <Paragraphs>16</Paragraphs>
  <ScaleCrop>false</ScaleCrop>
  <Company>SPecialiST RePack</Company>
  <LinksUpToDate>false</LinksUpToDate>
  <CharactersWithSpaces>8491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Компьютер</dc:creator>
  <cp:lastModifiedBy>Компьютер</cp:lastModifiedBy>
  <cp:revision>1</cp:revision>
  <dcterms:created xsi:type="dcterms:W3CDTF">2018-01-10T13:01:00Z</dcterms:created>
  <dcterms:modified xsi:type="dcterms:W3CDTF">2018-01-10T13:02:00Z</dcterms:modified>
</cp:coreProperties>
</file>